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BF" w:rsidRPr="00693ABF" w:rsidRDefault="00693ABF" w:rsidP="00693ABF">
      <w:pPr>
        <w:jc w:val="center"/>
        <w:rPr>
          <w:rFonts w:ascii="方正小标宋简体" w:eastAsia="方正小标宋简体" w:hAnsi="仿宋" w:hint="eastAsia"/>
          <w:sz w:val="36"/>
          <w:szCs w:val="28"/>
        </w:rPr>
      </w:pPr>
      <w:bookmarkStart w:id="0" w:name="_GoBack"/>
      <w:r w:rsidRPr="00693ABF">
        <w:rPr>
          <w:rFonts w:ascii="方正小标宋简体" w:eastAsia="方正小标宋简体" w:hAnsi="仿宋" w:hint="eastAsia"/>
          <w:sz w:val="36"/>
          <w:szCs w:val="28"/>
        </w:rPr>
        <w:t>2024年江苏省“构建更有效力的国际传播体系研究”专项课题招标公告</w:t>
      </w:r>
    </w:p>
    <w:bookmarkEnd w:id="0"/>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为深入学习贯彻习近平文化思想和习近平总书记关于加强国际传播能力建设的重要论述，贯彻落实党的二十届三中全会和省委十四届七次全会对构建更有效力的国际传播体系</w:t>
      </w:r>
      <w:proofErr w:type="gramStart"/>
      <w:r w:rsidRPr="00693ABF">
        <w:rPr>
          <w:rFonts w:ascii="仿宋" w:eastAsia="仿宋" w:hAnsi="仿宋" w:hint="eastAsia"/>
          <w:sz w:val="28"/>
          <w:szCs w:val="28"/>
        </w:rPr>
        <w:t>作出</w:t>
      </w:r>
      <w:proofErr w:type="gramEnd"/>
      <w:r w:rsidRPr="00693ABF">
        <w:rPr>
          <w:rFonts w:ascii="仿宋" w:eastAsia="仿宋" w:hAnsi="仿宋" w:hint="eastAsia"/>
          <w:sz w:val="28"/>
          <w:szCs w:val="28"/>
        </w:rPr>
        <w:t>的新部署，加强国际传播领域重点难点问题研究，2024年江苏省“构建更有效力的国际传播体系研究”专项课题面向社会公开招标。招标课题纳入2024年度江苏省社科基金项目管理。现将有关事宜公告如下。</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一、总体要求</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坚持以习近平新时代中国特色社会主义思想为指导，深入学习贯彻习近平文化思想和习近平总书记关于加强国际传播能力建设的重要论述，坚持问题导向，围绕新时代对外话语体系建设、国际传播能力建设等强化基础性、理论性、前瞻性问题研究，注重历史和现实、理论和实践相结合，推出一批高质量研究成果，为推进国家对外传播战略提供有力的理论支撑和智力支持。</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二、招标单位、招标对象及投标资格</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（一）招标单位</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江苏省人民政府新闻办公室，江苏省哲学社会科学规划办公室</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（二）招标对象</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主要面向具备研究条件的省内高校，以及其他公益一类以外的事业单位、社会组织等机构。投标要以单位名义进行，须确定一个责任单位。</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lastRenderedPageBreak/>
        <w:t>（三）投标资格</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课题申请单位须在国际传播领域具有较雄厚的学术资源和研究实力，能够提供开展研究的必要条件并承诺信誉保证。课题申请人须具有独立开展研究和组织开展研究的能力，能够承担实质性研究工作；具有副高及以上专业技术职称，或者具有博士学位。在</w:t>
      </w:r>
      <w:proofErr w:type="gramStart"/>
      <w:r w:rsidRPr="00693ABF">
        <w:rPr>
          <w:rFonts w:ascii="仿宋" w:eastAsia="仿宋" w:hAnsi="仿宋" w:hint="eastAsia"/>
          <w:sz w:val="28"/>
          <w:szCs w:val="28"/>
        </w:rPr>
        <w:t>研</w:t>
      </w:r>
      <w:proofErr w:type="gramEnd"/>
      <w:r w:rsidRPr="00693ABF">
        <w:rPr>
          <w:rFonts w:ascii="仿宋" w:eastAsia="仿宋" w:hAnsi="仿宋" w:hint="eastAsia"/>
          <w:sz w:val="28"/>
          <w:szCs w:val="28"/>
        </w:rPr>
        <w:t>省社科基金项目负责人不得主持申报。</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三、课题类型及要求</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（一）招标研究选题和资助经费</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共发布5个招标研究选题，纳入2024年度江苏省社科基金一般项目管理。每个选题确立1项中标课题，各资助5万元。具体选题如下：</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1.中国面向拉美、中东地区及重点国别开展国际传播的现状及对策研究；</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2.中国形象国际传播的大数据分析研究；</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3.基于中华文明标识体系的江苏文化标识构建及国际传播对策研究；</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4.江苏主流媒体国际传播机制改革创新对策研究；</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5.高校国际传播现状、成效及发展对策研究。</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（二）投标课题要求</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1.投标者须按招标公告发布的选题投标，自选课题不予受理。</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2.投标课题要突出研究重点，体现有限目标，课题设计不宜过于宽泛，避免大而全。</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lastRenderedPageBreak/>
        <w:t>3.投标者要树立问题导向、目标导向、效果导向，着眼于</w:t>
      </w:r>
      <w:proofErr w:type="gramStart"/>
      <w:r w:rsidRPr="00693ABF">
        <w:rPr>
          <w:rFonts w:ascii="仿宋" w:eastAsia="仿宋" w:hAnsi="仿宋" w:hint="eastAsia"/>
          <w:sz w:val="28"/>
          <w:szCs w:val="28"/>
        </w:rPr>
        <w:t>作出</w:t>
      </w:r>
      <w:proofErr w:type="gramEnd"/>
      <w:r w:rsidRPr="00693ABF">
        <w:rPr>
          <w:rFonts w:ascii="仿宋" w:eastAsia="仿宋" w:hAnsi="仿宋" w:hint="eastAsia"/>
          <w:sz w:val="28"/>
          <w:szCs w:val="28"/>
        </w:rPr>
        <w:t>重大学理性、原创性的理论贡献，取得务实管用的研究成果，积极为决策提供参考依据，在框架设计、研究思路、主要内容、基本观点、研究方法等方面，体现创新思想和独到见解。</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4.课题组成员须征得本人同意，并在《投标书》上签字，否则视为违规申报。</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5.课题完成时间根据实际需要，原则上为6个月。最终成果原则上应为研究报告（正文不低于20000字）。此外，项目</w:t>
      </w:r>
      <w:proofErr w:type="gramStart"/>
      <w:r w:rsidRPr="00693ABF">
        <w:rPr>
          <w:rFonts w:ascii="仿宋" w:eastAsia="仿宋" w:hAnsi="仿宋" w:hint="eastAsia"/>
          <w:sz w:val="28"/>
          <w:szCs w:val="28"/>
        </w:rPr>
        <w:t>结项须</w:t>
      </w:r>
      <w:proofErr w:type="gramEnd"/>
      <w:r w:rsidRPr="00693ABF">
        <w:rPr>
          <w:rFonts w:ascii="仿宋" w:eastAsia="仿宋" w:hAnsi="仿宋" w:hint="eastAsia"/>
          <w:sz w:val="28"/>
          <w:szCs w:val="28"/>
        </w:rPr>
        <w:t>在省级以上报刊刊发2篇理论文章或学术论文。</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6.课题研究应遵守国家有关法律法规，确保研究成果质量和学术水准。</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四、具体事项安排</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1.申报材料:（1）审查合格的纸质版《申报书》（一式三份，</w:t>
      </w:r>
      <w:proofErr w:type="gramStart"/>
      <w:r w:rsidRPr="00693ABF">
        <w:rPr>
          <w:rFonts w:ascii="仿宋" w:eastAsia="仿宋" w:hAnsi="仿宋" w:hint="eastAsia"/>
          <w:sz w:val="28"/>
          <w:szCs w:val="28"/>
        </w:rPr>
        <w:t>须责任</w:t>
      </w:r>
      <w:proofErr w:type="gramEnd"/>
      <w:r w:rsidRPr="00693ABF">
        <w:rPr>
          <w:rFonts w:ascii="仿宋" w:eastAsia="仿宋" w:hAnsi="仿宋" w:hint="eastAsia"/>
          <w:sz w:val="28"/>
          <w:szCs w:val="28"/>
        </w:rPr>
        <w:t>单位盖章）及其电子文本（word格式）；（2）每项课题的《论证活页》电子文本（word格式），字数不少于7000字。申请人须对申报材料的真实性和合法性负责。</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2.申报日期：自本公告发布之日起，至2024年10月31日止，逾期不予受理。</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3.相关程序：招标单位对课题《申报书》《论证活页》进行审核，并坚持公平公正原则，组织专家进行评审，确定建议中标课题。</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4.申报方式：以上材料（其中电子文本刻录成光盘）寄至江苏省人民政府新闻办公室，收件人：范冬，通讯地址: 南京市北京西路70</w:t>
      </w:r>
      <w:r w:rsidRPr="00693ABF">
        <w:rPr>
          <w:rFonts w:ascii="仿宋" w:eastAsia="仿宋" w:hAnsi="仿宋" w:hint="eastAsia"/>
          <w:sz w:val="28"/>
          <w:szCs w:val="28"/>
        </w:rPr>
        <w:lastRenderedPageBreak/>
        <w:t>号省委大院11号楼，邮编：210013。</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联系人：范冬，李玉波</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电 话:025-88802703，025-88802763。</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附件：</w:t>
      </w:r>
    </w:p>
    <w:p w:rsidR="00693ABF" w:rsidRPr="00693ABF" w:rsidRDefault="00693ABF" w:rsidP="00693ABF">
      <w:pPr>
        <w:ind w:firstLineChars="200" w:firstLine="560"/>
        <w:rPr>
          <w:rFonts w:ascii="仿宋" w:eastAsia="仿宋" w:hAnsi="仿宋" w:hint="eastAsia"/>
          <w:sz w:val="28"/>
          <w:szCs w:val="28"/>
        </w:rPr>
      </w:pPr>
      <w:hyperlink r:id="rId4" w:history="1">
        <w:r w:rsidRPr="00693ABF">
          <w:rPr>
            <w:rStyle w:val="a5"/>
            <w:rFonts w:ascii="仿宋" w:eastAsia="仿宋" w:hAnsi="仿宋" w:hint="eastAsia"/>
            <w:sz w:val="28"/>
            <w:szCs w:val="28"/>
          </w:rPr>
          <w:t>1.2024年江苏省“构建更有效力的国际传播体系研究”专项课题申报书</w:t>
        </w:r>
      </w:hyperlink>
    </w:p>
    <w:p w:rsidR="00693ABF" w:rsidRPr="00693ABF" w:rsidRDefault="00693ABF" w:rsidP="00693ABF">
      <w:pPr>
        <w:ind w:firstLineChars="200" w:firstLine="560"/>
        <w:rPr>
          <w:rFonts w:ascii="仿宋" w:eastAsia="仿宋" w:hAnsi="仿宋" w:hint="eastAsia"/>
          <w:sz w:val="28"/>
          <w:szCs w:val="28"/>
        </w:rPr>
      </w:pPr>
      <w:hyperlink r:id="rId5" w:history="1">
        <w:r w:rsidRPr="00693ABF">
          <w:rPr>
            <w:rStyle w:val="a5"/>
            <w:rFonts w:ascii="仿宋" w:eastAsia="仿宋" w:hAnsi="仿宋" w:hint="eastAsia"/>
            <w:sz w:val="28"/>
            <w:szCs w:val="28"/>
          </w:rPr>
          <w:t>2.2024年江苏省“构建更有效力的国际传播体系研究”专项课题论证活页</w:t>
        </w:r>
      </w:hyperlink>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江苏省人民政府新闻办公室 江苏省哲学社会科学规划办公室</w:t>
      </w:r>
    </w:p>
    <w:p w:rsidR="00693ABF" w:rsidRPr="00693ABF" w:rsidRDefault="00693ABF" w:rsidP="00693ABF">
      <w:pPr>
        <w:ind w:firstLineChars="200" w:firstLine="560"/>
        <w:rPr>
          <w:rFonts w:ascii="仿宋" w:eastAsia="仿宋" w:hAnsi="仿宋" w:hint="eastAsia"/>
          <w:sz w:val="28"/>
          <w:szCs w:val="28"/>
        </w:rPr>
      </w:pPr>
      <w:r w:rsidRPr="00693ABF">
        <w:rPr>
          <w:rFonts w:ascii="仿宋" w:eastAsia="仿宋" w:hAnsi="仿宋" w:hint="eastAsia"/>
          <w:sz w:val="28"/>
          <w:szCs w:val="28"/>
        </w:rPr>
        <w:t>2024年10月15日</w:t>
      </w:r>
    </w:p>
    <w:p w:rsidR="009356C1" w:rsidRPr="00693ABF" w:rsidRDefault="009356C1" w:rsidP="00693ABF">
      <w:pPr>
        <w:ind w:firstLineChars="200" w:firstLine="560"/>
        <w:rPr>
          <w:rFonts w:ascii="仿宋" w:eastAsia="仿宋" w:hAnsi="仿宋"/>
          <w:sz w:val="28"/>
          <w:szCs w:val="28"/>
        </w:rPr>
      </w:pPr>
    </w:p>
    <w:sectPr w:rsidR="009356C1" w:rsidRPr="00693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BF"/>
    <w:rsid w:val="002B0A4F"/>
    <w:rsid w:val="00693ABF"/>
    <w:rsid w:val="009356C1"/>
    <w:rsid w:val="00DB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1D842-98D5-42DD-B241-0E21DBA4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A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3ABF"/>
    <w:rPr>
      <w:b/>
      <w:bCs/>
    </w:rPr>
  </w:style>
  <w:style w:type="character" w:styleId="a5">
    <w:name w:val="Hyperlink"/>
    <w:basedOn w:val="a0"/>
    <w:uiPriority w:val="99"/>
    <w:unhideWhenUsed/>
    <w:rsid w:val="00693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18621">
      <w:bodyDiv w:val="1"/>
      <w:marLeft w:val="0"/>
      <w:marRight w:val="0"/>
      <w:marTop w:val="0"/>
      <w:marBottom w:val="0"/>
      <w:divBdr>
        <w:top w:val="none" w:sz="0" w:space="0" w:color="auto"/>
        <w:left w:val="none" w:sz="0" w:space="0" w:color="auto"/>
        <w:bottom w:val="none" w:sz="0" w:space="0" w:color="auto"/>
        <w:right w:val="none" w:sz="0" w:space="0" w:color="auto"/>
      </w:divBdr>
      <w:divsChild>
        <w:div w:id="111621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spopss.jschina.com.cn/23790/202410/W020241015644308230495.doc" TargetMode="External"/><Relationship Id="rId4" Type="http://schemas.openxmlformats.org/officeDocument/2006/relationships/hyperlink" Target="https://jspopss.jschina.com.cn/23790/202410/W02024101564430793414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1557</Characters>
  <Application>Microsoft Office Word</Application>
  <DocSecurity>0</DocSecurity>
  <Lines>12</Lines>
  <Paragraphs>3</Paragraphs>
  <ScaleCrop>false</ScaleCrop>
  <Company>Microsoft</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2024-10-16T09:09:00Z</dcterms:created>
  <dcterms:modified xsi:type="dcterms:W3CDTF">2024-10-16T09:10:00Z</dcterms:modified>
</cp:coreProperties>
</file>